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7D" w:rsidRPr="003F047D" w:rsidRDefault="003F047D" w:rsidP="003F047D">
      <w:pPr>
        <w:jc w:val="center"/>
        <w:rPr>
          <w:b/>
          <w:lang w:val="uk-UA"/>
        </w:rPr>
      </w:pPr>
      <w:r w:rsidRPr="003F047D">
        <w:rPr>
          <w:b/>
          <w:lang w:val="uk-UA"/>
        </w:rPr>
        <w:t>Звіт</w:t>
      </w:r>
    </w:p>
    <w:p w:rsidR="001D3F59" w:rsidRDefault="003F047D" w:rsidP="003F047D">
      <w:pPr>
        <w:jc w:val="center"/>
        <w:rPr>
          <w:b/>
          <w:lang w:val="uk-UA"/>
        </w:rPr>
      </w:pPr>
      <w:r w:rsidRPr="003F047D">
        <w:rPr>
          <w:b/>
          <w:lang w:val="uk-UA"/>
        </w:rPr>
        <w:t>про виконання плану заходів районної Комплексної програми сприяння розвитку творчої особистості вчителя та учня в 2019 році</w:t>
      </w:r>
    </w:p>
    <w:p w:rsidR="003F047D" w:rsidRDefault="003F047D" w:rsidP="003F047D">
      <w:pPr>
        <w:rPr>
          <w:b/>
          <w:lang w:val="uk-UA"/>
        </w:rPr>
      </w:pPr>
    </w:p>
    <w:p w:rsidR="003F047D" w:rsidRDefault="003F047D" w:rsidP="003F047D">
      <w:pPr>
        <w:ind w:firstLine="708"/>
        <w:jc w:val="both"/>
        <w:rPr>
          <w:lang w:val="uk-UA"/>
        </w:rPr>
      </w:pPr>
      <w:r>
        <w:rPr>
          <w:lang w:val="uk-UA"/>
        </w:rPr>
        <w:t>Основними завданнями районної Комплексної програми сприяння розвитку творчої особистості вчителя та учня були створення сприятливих умов для навчання й виховання обдарованих дітей.</w:t>
      </w:r>
    </w:p>
    <w:p w:rsidR="003F047D" w:rsidRPr="002B5520" w:rsidRDefault="003F047D" w:rsidP="002B5520">
      <w:pPr>
        <w:jc w:val="both"/>
        <w:rPr>
          <w:lang w:val="uk-UA"/>
        </w:rPr>
      </w:pPr>
      <w:r>
        <w:rPr>
          <w:lang w:val="uk-UA"/>
        </w:rPr>
        <w:tab/>
        <w:t>Основним</w:t>
      </w:r>
      <w:r w:rsidR="002B5520">
        <w:rPr>
          <w:lang w:val="uk-UA"/>
        </w:rPr>
        <w:t xml:space="preserve"> </w:t>
      </w:r>
      <w:r>
        <w:rPr>
          <w:lang w:val="uk-UA"/>
        </w:rPr>
        <w:t xml:space="preserve">критерієм щодо виявлення обдарованості в навчальному процесі є участь і перемоги учнів </w:t>
      </w:r>
      <w:r w:rsidR="002B5520">
        <w:rPr>
          <w:lang w:val="uk-UA"/>
        </w:rPr>
        <w:t>закладів освіти у І (шкільному), ІІ (районному), ІІІ (обласному) і І</w:t>
      </w:r>
      <w:r w:rsidR="002B5520">
        <w:rPr>
          <w:lang w:val="en-US"/>
        </w:rPr>
        <w:t>V</w:t>
      </w:r>
      <w:r w:rsidR="002B5520">
        <w:rPr>
          <w:lang w:val="uk-UA"/>
        </w:rPr>
        <w:t xml:space="preserve"> (Всеукраїнському) етапах олімпіад із навчальних предметів.</w:t>
      </w:r>
    </w:p>
    <w:p w:rsidR="003F047D" w:rsidRDefault="0083721B" w:rsidP="0083721B">
      <w:pPr>
        <w:jc w:val="both"/>
        <w:rPr>
          <w:lang w:val="uk-UA"/>
        </w:rPr>
      </w:pPr>
      <w:r>
        <w:rPr>
          <w:lang w:val="uk-UA"/>
        </w:rPr>
        <w:tab/>
        <w:t>На виконання Комплексної програми сприяння розвитку творчої особистості вчителя та учня на 2019 рік методичним кабінетом оновлено районний банк даних здібних та обдарованих учнів. До цього банку ввійшли призе</w:t>
      </w:r>
      <w:r w:rsidR="00D603E2">
        <w:rPr>
          <w:lang w:val="uk-UA"/>
        </w:rPr>
        <w:t xml:space="preserve">ри районних, обласних олімпіад, </w:t>
      </w:r>
      <w:r>
        <w:rPr>
          <w:lang w:val="uk-UA"/>
        </w:rPr>
        <w:t>Міжнародного конкурсу з укр</w:t>
      </w:r>
      <w:r w:rsidR="00D603E2">
        <w:rPr>
          <w:lang w:val="uk-UA"/>
        </w:rPr>
        <w:t xml:space="preserve">аїнської мови імені Петра </w:t>
      </w:r>
      <w:proofErr w:type="spellStart"/>
      <w:r w:rsidR="00D603E2">
        <w:rPr>
          <w:lang w:val="uk-UA"/>
        </w:rPr>
        <w:t>Яцика</w:t>
      </w:r>
      <w:proofErr w:type="spellEnd"/>
      <w:r w:rsidR="00D603E2">
        <w:rPr>
          <w:lang w:val="uk-UA"/>
        </w:rPr>
        <w:t>, Всеукраїнського конкурсу-захисту науково-дослідницьких робіт учнів-членів Малої академії наук України, конкурсів вихованців КПНЗ «ЦДЮТ».</w:t>
      </w:r>
    </w:p>
    <w:p w:rsidR="00D603E2" w:rsidRDefault="00D603E2" w:rsidP="0083721B">
      <w:pPr>
        <w:jc w:val="both"/>
        <w:rPr>
          <w:lang w:val="uk-UA"/>
        </w:rPr>
      </w:pPr>
      <w:r>
        <w:rPr>
          <w:lang w:val="uk-UA"/>
        </w:rPr>
        <w:tab/>
        <w:t>Щороку визначається рейтинг закладів загальної середньої освіти району за результатами Всеукраїнських учнівських олімпіад із навчальних предметів, різноманітних конкурсів.</w:t>
      </w:r>
    </w:p>
    <w:p w:rsidR="00D603E2" w:rsidRDefault="00D603E2" w:rsidP="00D603E2">
      <w:pPr>
        <w:ind w:firstLine="708"/>
        <w:jc w:val="both"/>
        <w:rPr>
          <w:lang w:val="uk-UA"/>
        </w:rPr>
      </w:pPr>
      <w:r>
        <w:rPr>
          <w:lang w:val="uk-UA"/>
        </w:rPr>
        <w:t>У 2018/2019 навчальному році були проведені шкільні та районні учнівські олімпіади з 14 навчальних предметів. У районному етапі олімпіад узяло участь 245 учнів. Здобувачі освіти Лосинівської селищної ради брали участь у ІІ етапі олі</w:t>
      </w:r>
      <w:r w:rsidR="002E286C">
        <w:rPr>
          <w:lang w:val="uk-UA"/>
        </w:rPr>
        <w:t>мпіад у складі команди району. У</w:t>
      </w:r>
      <w:bookmarkStart w:id="0" w:name="_GoBack"/>
      <w:bookmarkEnd w:id="0"/>
      <w:r>
        <w:rPr>
          <w:lang w:val="uk-UA"/>
        </w:rPr>
        <w:t xml:space="preserve"> обласному етапі олімпіад узяло участь 28 учнів.</w:t>
      </w:r>
    </w:p>
    <w:p w:rsidR="00D603E2" w:rsidRPr="00D603E2" w:rsidRDefault="00D603E2" w:rsidP="00D603E2">
      <w:pPr>
        <w:ind w:firstLine="708"/>
        <w:jc w:val="both"/>
        <w:rPr>
          <w:lang w:val="uk-UA"/>
        </w:rPr>
      </w:pPr>
      <w:r>
        <w:rPr>
          <w:lang w:val="uk-UA"/>
        </w:rPr>
        <w:t>У 2018/2019 навчальному році команда району здобула 32 перемоги, з них 5 – в учнівських олімпіадах з навчальних предметів, 5 – конкурсі-захисті науково-дослідницьких робіт, 1 – конкурсі учнівської творчості під гаслом «Об</w:t>
      </w:r>
      <w:r>
        <w:rPr>
          <w:lang w:val="en-US"/>
        </w:rPr>
        <w:t>’</w:t>
      </w:r>
      <w:r>
        <w:rPr>
          <w:lang w:val="uk-UA"/>
        </w:rPr>
        <w:t>єднаймося ж, брати мої!», 21 – конкурсах учнівської та студентської молоді.</w:t>
      </w:r>
    </w:p>
    <w:p w:rsidR="003F047D" w:rsidRDefault="00FD637E" w:rsidP="0083721B">
      <w:pPr>
        <w:jc w:val="both"/>
        <w:rPr>
          <w:lang w:val="uk-UA"/>
        </w:rPr>
      </w:pPr>
      <w:r>
        <w:rPr>
          <w:lang w:val="uk-UA"/>
        </w:rPr>
        <w:tab/>
        <w:t>Одним із напрямків роботи з обдарованими учнями  є моральне і матеріальне заохочення, розпорядженням районної державної адміністрації започатковано стипендії для учнів закладів освіти району.</w:t>
      </w:r>
    </w:p>
    <w:p w:rsidR="00FD637E" w:rsidRDefault="00FD637E" w:rsidP="0083721B">
      <w:pPr>
        <w:jc w:val="both"/>
        <w:rPr>
          <w:lang w:val="uk-UA"/>
        </w:rPr>
      </w:pPr>
      <w:r>
        <w:rPr>
          <w:lang w:val="uk-UA"/>
        </w:rPr>
        <w:tab/>
        <w:t xml:space="preserve">Відповідно до розпорядження голови райдержадміністрації від 10 квітня 2019 року №49 «Про призначення стипендії голови районної державної адміністрації обдарованим учням </w:t>
      </w:r>
      <w:r w:rsidR="00090B4B">
        <w:rPr>
          <w:lang w:val="uk-UA"/>
        </w:rPr>
        <w:t>та одноразової допомоги вчителям, які підготували призерів ІІІ етапу Всеукраїнських учнівських олімпіад» 9 учням виплачена стипендія голови районної державної адміністрації в сумі 6,7 тис. грн.. та 4 педагогам в сумі 9,3 тис. грн.</w:t>
      </w:r>
    </w:p>
    <w:p w:rsidR="00090B4B" w:rsidRDefault="00090B4B" w:rsidP="00090B4B">
      <w:pPr>
        <w:ind w:firstLine="708"/>
        <w:jc w:val="both"/>
        <w:rPr>
          <w:lang w:val="uk-UA"/>
        </w:rPr>
      </w:pPr>
      <w:r>
        <w:rPr>
          <w:lang w:val="uk-UA"/>
        </w:rPr>
        <w:t>Станом на грудень 2019 року з програми виплачено 16048,76 грн.</w:t>
      </w:r>
    </w:p>
    <w:p w:rsidR="003F047D" w:rsidRDefault="003F047D" w:rsidP="0083721B">
      <w:pPr>
        <w:jc w:val="both"/>
        <w:rPr>
          <w:lang w:val="uk-UA"/>
        </w:rPr>
      </w:pPr>
    </w:p>
    <w:sectPr w:rsidR="003F047D" w:rsidSect="00BF2E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7D"/>
    <w:rsid w:val="00090B4B"/>
    <w:rsid w:val="001D3F59"/>
    <w:rsid w:val="002B5520"/>
    <w:rsid w:val="002E286C"/>
    <w:rsid w:val="003F047D"/>
    <w:rsid w:val="0083721B"/>
    <w:rsid w:val="00BF2E70"/>
    <w:rsid w:val="00D603E2"/>
    <w:rsid w:val="00F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2020-01-15T07:15:00Z</dcterms:created>
  <dcterms:modified xsi:type="dcterms:W3CDTF">2020-01-15T08:57:00Z</dcterms:modified>
</cp:coreProperties>
</file>